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Default="00805082">
      <w:pPr>
        <w:rPr>
          <w:rFonts w:ascii="Arial" w:hAnsi="Arial" w:cs="Arial"/>
          <w:sz w:val="22"/>
          <w:szCs w:val="22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46BAE079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76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576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76EA2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701C83B5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6CBC2396" w14:textId="18C2973A" w:rsidR="00106AF8" w:rsidRDefault="005B420B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05B">
              <w:rPr>
                <w:rFonts w:ascii="Arial" w:hAnsi="Arial" w:cs="Arial"/>
                <w:sz w:val="22"/>
                <w:szCs w:val="22"/>
              </w:rPr>
              <w:t xml:space="preserve">En cumplimiento del Programa de </w:t>
            </w:r>
            <w:r w:rsidR="002C605B">
              <w:rPr>
                <w:rFonts w:ascii="Arial" w:hAnsi="Arial" w:cs="Arial"/>
                <w:sz w:val="22"/>
                <w:szCs w:val="22"/>
              </w:rPr>
              <w:t xml:space="preserve">Almacenamiento y </w:t>
            </w:r>
            <w:r w:rsidR="0060111C">
              <w:rPr>
                <w:rFonts w:ascii="Arial" w:hAnsi="Arial" w:cs="Arial"/>
                <w:sz w:val="22"/>
                <w:szCs w:val="22"/>
              </w:rPr>
              <w:t>R</w:t>
            </w:r>
            <w:r w:rsidR="002C605B">
              <w:rPr>
                <w:rFonts w:ascii="Arial" w:hAnsi="Arial" w:cs="Arial"/>
                <w:sz w:val="22"/>
                <w:szCs w:val="22"/>
              </w:rPr>
              <w:t>ealmacenamiento</w:t>
            </w:r>
            <w:r w:rsidRPr="002C6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11C" w:rsidRPr="0060111C">
              <w:rPr>
                <w:rFonts w:ascii="Arial" w:hAnsi="Arial" w:cs="Arial"/>
                <w:sz w:val="22"/>
                <w:szCs w:val="22"/>
                <w:highlight w:val="yellow"/>
              </w:rPr>
              <w:t>GD01-XX</w:t>
            </w:r>
            <w:r w:rsidR="00601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05B">
              <w:rPr>
                <w:rFonts w:ascii="Arial" w:hAnsi="Arial" w:cs="Arial"/>
                <w:sz w:val="22"/>
                <w:szCs w:val="22"/>
              </w:rPr>
              <w:t xml:space="preserve">del Plan de Conservación Documental </w:t>
            </w:r>
            <w:r w:rsidR="0060111C" w:rsidRPr="0060111C">
              <w:rPr>
                <w:rFonts w:ascii="Arial" w:hAnsi="Arial" w:cs="Arial"/>
                <w:sz w:val="22"/>
                <w:szCs w:val="22"/>
                <w:highlight w:val="yellow"/>
              </w:rPr>
              <w:t>GD01-XX</w:t>
            </w:r>
            <w:r w:rsidR="0060111C" w:rsidRPr="002C6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05B">
              <w:rPr>
                <w:rFonts w:ascii="Arial" w:hAnsi="Arial" w:cs="Arial"/>
                <w:sz w:val="22"/>
                <w:szCs w:val="22"/>
              </w:rPr>
              <w:t>del Sistema Integrado de Conservación</w:t>
            </w:r>
            <w:r w:rsidR="00601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11C" w:rsidRPr="0060111C">
              <w:rPr>
                <w:rFonts w:ascii="Arial" w:hAnsi="Arial" w:cs="Arial"/>
                <w:sz w:val="22"/>
                <w:szCs w:val="22"/>
                <w:highlight w:val="yellow"/>
              </w:rPr>
              <w:t>GD01-XX</w:t>
            </w:r>
            <w:r w:rsidRPr="002C605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725761">
              <w:rPr>
                <w:rFonts w:ascii="Arial" w:hAnsi="Arial" w:cs="Arial"/>
                <w:sz w:val="22"/>
                <w:szCs w:val="22"/>
              </w:rPr>
              <w:t xml:space="preserve"> elementos que </w:t>
            </w:r>
            <w:r w:rsidR="0060111C">
              <w:rPr>
                <w:rFonts w:ascii="Arial" w:hAnsi="Arial" w:cs="Arial"/>
                <w:sz w:val="22"/>
                <w:szCs w:val="22"/>
              </w:rPr>
              <w:t>minimicen</w:t>
            </w:r>
            <w:r w:rsidR="00725761">
              <w:rPr>
                <w:rFonts w:ascii="Arial" w:hAnsi="Arial" w:cs="Arial"/>
                <w:sz w:val="22"/>
                <w:szCs w:val="22"/>
              </w:rPr>
              <w:t xml:space="preserve"> el deterioro de</w:t>
            </w:r>
            <w:r w:rsidR="0060111C">
              <w:rPr>
                <w:rFonts w:ascii="Arial" w:hAnsi="Arial" w:cs="Arial"/>
                <w:sz w:val="22"/>
                <w:szCs w:val="22"/>
              </w:rPr>
              <w:t xml:space="preserve"> los documentos </w:t>
            </w:r>
            <w:r w:rsidRPr="002C605B">
              <w:rPr>
                <w:rFonts w:ascii="Arial" w:hAnsi="Arial" w:cs="Arial"/>
                <w:sz w:val="22"/>
                <w:szCs w:val="22"/>
              </w:rPr>
              <w:t xml:space="preserve">sin alterar la integridad </w:t>
            </w:r>
            <w:r w:rsidR="00CF6F39">
              <w:rPr>
                <w:rFonts w:ascii="Arial" w:hAnsi="Arial" w:cs="Arial"/>
                <w:sz w:val="22"/>
                <w:szCs w:val="22"/>
              </w:rPr>
              <w:t xml:space="preserve">ni la funcionalidad </w:t>
            </w:r>
            <w:r w:rsidR="009B5925" w:rsidRPr="002C605B">
              <w:rPr>
                <w:rFonts w:ascii="Arial" w:hAnsi="Arial" w:cs="Arial"/>
                <w:sz w:val="22"/>
                <w:szCs w:val="22"/>
              </w:rPr>
              <w:t>de este</w:t>
            </w:r>
            <w:r w:rsidRPr="002C60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7C224A" w14:textId="572C54C1" w:rsidR="0060111C" w:rsidRDefault="0060111C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Estos elementos se usan en casos estrictamente necesarios, para los cuales, se utiliza </w:t>
            </w:r>
            <w:r w:rsidR="00CF6F39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>
              <w:rPr>
                <w:rFonts w:ascii="Arial" w:hAnsi="Arial" w:cs="Arial"/>
                <w:sz w:val="22"/>
                <w:szCs w:val="22"/>
              </w:rPr>
              <w:t xml:space="preserve">una interfaz </w:t>
            </w:r>
            <w:r w:rsidR="00CF6F39">
              <w:rPr>
                <w:rFonts w:ascii="Arial" w:hAnsi="Arial" w:cs="Arial"/>
                <w:sz w:val="22"/>
                <w:szCs w:val="22"/>
              </w:rPr>
              <w:t>elaborada</w:t>
            </w:r>
            <w:r>
              <w:rPr>
                <w:rFonts w:ascii="Arial" w:hAnsi="Arial" w:cs="Arial"/>
                <w:sz w:val="22"/>
                <w:szCs w:val="22"/>
              </w:rPr>
              <w:t xml:space="preserve"> en papel reciclado sin escritura</w:t>
            </w:r>
            <w:r w:rsidR="00576EA2">
              <w:rPr>
                <w:rFonts w:ascii="Arial" w:hAnsi="Arial" w:cs="Arial"/>
                <w:sz w:val="22"/>
                <w:szCs w:val="22"/>
              </w:rPr>
              <w:t xml:space="preserve"> por ambos lados de la hoja (folio).</w:t>
            </w:r>
          </w:p>
          <w:p w14:paraId="2476D44E" w14:textId="3D0A9EEA" w:rsidR="00576EA2" w:rsidRPr="00106AF8" w:rsidRDefault="00576EA2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9B5925">
        <w:tc>
          <w:tcPr>
            <w:tcW w:w="3686" w:type="dxa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</w:tcPr>
          <w:p w14:paraId="4A5A72F8" w14:textId="6FE0F577" w:rsidR="00106AF8" w:rsidRPr="00106AF8" w:rsidRDefault="00BB708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7795">
              <w:rPr>
                <w:rFonts w:ascii="Arial" w:hAnsi="Arial" w:cs="Arial"/>
                <w:sz w:val="22"/>
                <w:szCs w:val="22"/>
              </w:rPr>
              <w:t>Clip estándar pequeño plastificado</w:t>
            </w:r>
          </w:p>
        </w:tc>
      </w:tr>
      <w:tr w:rsidR="00106AF8" w:rsidRPr="00106AF8" w14:paraId="41EB1E30" w14:textId="77777777" w:rsidTr="00402D71">
        <w:trPr>
          <w:trHeight w:val="471"/>
        </w:trPr>
        <w:tc>
          <w:tcPr>
            <w:tcW w:w="3686" w:type="dxa"/>
          </w:tcPr>
          <w:p w14:paraId="4D783B50" w14:textId="0A1AE8B8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A766E82" w14:textId="77777777" w:rsidR="00106AF8" w:rsidRDefault="009211EB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Dimensiones de 27mm de largo x 7mm de ancho.</w:t>
            </w:r>
          </w:p>
          <w:p w14:paraId="188859D6" w14:textId="3526F323" w:rsidR="009211EB" w:rsidRPr="00106AF8" w:rsidRDefault="009211EB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Libres de tolueno.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2623670D" w14:textId="43CBEA08" w:rsidR="009B5925" w:rsidRPr="00106AF8" w:rsidRDefault="00BB7081" w:rsidP="0060111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7795">
              <w:rPr>
                <w:rFonts w:ascii="Arial" w:hAnsi="Arial" w:cs="Arial"/>
                <w:bCs/>
                <w:sz w:val="22"/>
                <w:szCs w:val="22"/>
              </w:rPr>
              <w:t xml:space="preserve">Alambre metálico </w:t>
            </w:r>
            <w:r w:rsidR="0060111C">
              <w:rPr>
                <w:rFonts w:ascii="Arial" w:hAnsi="Arial" w:cs="Arial"/>
                <w:bCs/>
                <w:sz w:val="22"/>
                <w:szCs w:val="22"/>
              </w:rPr>
              <w:t xml:space="preserve">galvanizado </w:t>
            </w:r>
            <w:r w:rsidRPr="00BE7795">
              <w:rPr>
                <w:rFonts w:ascii="Arial" w:hAnsi="Arial" w:cs="Arial"/>
                <w:bCs/>
                <w:sz w:val="22"/>
                <w:szCs w:val="22"/>
              </w:rPr>
              <w:t>plastificado en polipropileno u otro material plástico</w:t>
            </w:r>
            <w:r w:rsidR="006011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402D71">
        <w:trPr>
          <w:trHeight w:val="429"/>
        </w:trPr>
        <w:tc>
          <w:tcPr>
            <w:tcW w:w="3686" w:type="dxa"/>
          </w:tcPr>
          <w:p w14:paraId="0B2394B8" w14:textId="1F0B5414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0D08AB" w14:textId="36490CEF" w:rsidR="004917D4" w:rsidRPr="00106AF8" w:rsidRDefault="004917D4" w:rsidP="00402D7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2B82035E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5C66046F" w:rsidR="00106AF8" w:rsidRPr="00106AF8" w:rsidRDefault="004917D4" w:rsidP="0060111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bookmarkEnd w:id="0"/>
      <w:tr w:rsidR="00106AF8" w:rsidRPr="00106AF8" w14:paraId="479B98EA" w14:textId="77777777" w:rsidTr="009B5925">
        <w:tc>
          <w:tcPr>
            <w:tcW w:w="3686" w:type="dxa"/>
          </w:tcPr>
          <w:p w14:paraId="27952412" w14:textId="35C7FF1F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514C26F4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9211EB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B91F67" w:rsidRPr="00F55508" w:rsidRDefault="00B91F67" w:rsidP="00F555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54931729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5DC8E118" w:rsidR="00106AF8" w:rsidRPr="004917D4" w:rsidRDefault="00106AF8" w:rsidP="004917D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9211EB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F138" w14:textId="77777777" w:rsidR="00805082" w:rsidRDefault="00805082" w:rsidP="008D23AE">
      <w:r>
        <w:separator/>
      </w:r>
    </w:p>
  </w:endnote>
  <w:endnote w:type="continuationSeparator" w:id="0">
    <w:p w14:paraId="757E7EA9" w14:textId="77777777" w:rsidR="00805082" w:rsidRDefault="00805082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A1D1" w14:textId="77777777" w:rsidR="00805082" w:rsidRDefault="00805082" w:rsidP="008D23AE">
      <w:r>
        <w:separator/>
      </w:r>
    </w:p>
  </w:footnote>
  <w:footnote w:type="continuationSeparator" w:id="0">
    <w:p w14:paraId="4B9D7404" w14:textId="77777777" w:rsidR="00805082" w:rsidRDefault="00805082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02B1"/>
    <w:rsid w:val="000975E1"/>
    <w:rsid w:val="00106AF8"/>
    <w:rsid w:val="001300FD"/>
    <w:rsid w:val="001615C5"/>
    <w:rsid w:val="002779C1"/>
    <w:rsid w:val="002C605B"/>
    <w:rsid w:val="0034765F"/>
    <w:rsid w:val="00402D71"/>
    <w:rsid w:val="0041189C"/>
    <w:rsid w:val="004917D4"/>
    <w:rsid w:val="004C7620"/>
    <w:rsid w:val="00576EA2"/>
    <w:rsid w:val="005B420B"/>
    <w:rsid w:val="0060111C"/>
    <w:rsid w:val="006056B9"/>
    <w:rsid w:val="00617289"/>
    <w:rsid w:val="00645947"/>
    <w:rsid w:val="0065621D"/>
    <w:rsid w:val="00725761"/>
    <w:rsid w:val="00805082"/>
    <w:rsid w:val="008D23AE"/>
    <w:rsid w:val="009211EB"/>
    <w:rsid w:val="009B5925"/>
    <w:rsid w:val="00A01180"/>
    <w:rsid w:val="00A74C8D"/>
    <w:rsid w:val="00B91F67"/>
    <w:rsid w:val="00BB7081"/>
    <w:rsid w:val="00BD763A"/>
    <w:rsid w:val="00C205B8"/>
    <w:rsid w:val="00C25E39"/>
    <w:rsid w:val="00C457FF"/>
    <w:rsid w:val="00CA58A0"/>
    <w:rsid w:val="00CB2FFF"/>
    <w:rsid w:val="00CF6F39"/>
    <w:rsid w:val="00D131F5"/>
    <w:rsid w:val="00F55508"/>
    <w:rsid w:val="00FA0D11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20</cp:revision>
  <dcterms:created xsi:type="dcterms:W3CDTF">2020-03-25T01:51:00Z</dcterms:created>
  <dcterms:modified xsi:type="dcterms:W3CDTF">2020-09-14T15:30:00Z</dcterms:modified>
</cp:coreProperties>
</file>